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F6" w:rsidRPr="00FE2DF6" w:rsidRDefault="00FE2DF6" w:rsidP="00FE2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FE2DF6">
        <w:rPr>
          <w:rFonts w:ascii="Comic Sans MS" w:hAnsi="Comic Sans MS"/>
          <w:color w:val="FF0000"/>
          <w:sz w:val="32"/>
          <w:szCs w:val="32"/>
          <w:u w:val="single"/>
        </w:rPr>
        <w:t>Grundsätze der Menüzusammenstellung</w:t>
      </w:r>
    </w:p>
    <w:p w:rsidR="000B6685" w:rsidRDefault="000B6685" w:rsidP="00FE2DF6">
      <w:pPr>
        <w:spacing w:after="0"/>
        <w:rPr>
          <w:rFonts w:ascii="Comic Sans MS" w:hAnsi="Comic Sans MS" w:cs="Arial"/>
          <w:sz w:val="24"/>
          <w:szCs w:val="24"/>
        </w:rPr>
      </w:pPr>
    </w:p>
    <w:p w:rsidR="00FE2DF6" w:rsidRDefault="000C3B0A" w:rsidP="00FE2DF6">
      <w:pPr>
        <w:spacing w:after="0"/>
        <w:rPr>
          <w:rFonts w:ascii="Comic Sans MS" w:hAnsi="Comic Sans MS" w:cs="Arial"/>
          <w:sz w:val="24"/>
          <w:szCs w:val="24"/>
        </w:rPr>
      </w:pPr>
      <w:r w:rsidRPr="00FE2DF6">
        <w:rPr>
          <w:rFonts w:ascii="Comic Sans MS" w:hAnsi="Comic Sans MS" w:cs="Arial"/>
          <w:sz w:val="24"/>
          <w:szCs w:val="24"/>
        </w:rPr>
        <w:t>Menü – was ist das eigentlich?</w:t>
      </w:r>
    </w:p>
    <w:p w:rsidR="00FE2DF6" w:rsidRDefault="00FE2DF6" w:rsidP="00FE2DF6">
      <w:pPr>
        <w:spacing w:after="0"/>
        <w:rPr>
          <w:rFonts w:ascii="Comic Sans MS" w:hAnsi="Comic Sans MS" w:cs="Arial"/>
          <w:sz w:val="24"/>
          <w:szCs w:val="24"/>
        </w:rPr>
      </w:pPr>
      <w:r w:rsidRPr="00FE2DF6">
        <w:rPr>
          <w:rFonts w:ascii="Comic Sans MS" w:hAnsi="Comic Sans MS" w:cs="Arial"/>
          <w:sz w:val="24"/>
          <w:szCs w:val="24"/>
        </w:rPr>
        <w:t xml:space="preserve">Im </w:t>
      </w:r>
      <w:r w:rsidR="00CE54F3">
        <w:rPr>
          <w:rFonts w:ascii="Comic Sans MS" w:hAnsi="Comic Sans MS" w:cs="Arial"/>
          <w:sz w:val="24"/>
          <w:szCs w:val="24"/>
        </w:rPr>
        <w:t>A</w:t>
      </w:r>
      <w:r w:rsidRPr="00FE2DF6">
        <w:rPr>
          <w:rFonts w:ascii="Comic Sans MS" w:hAnsi="Comic Sans MS" w:cs="Arial"/>
          <w:sz w:val="24"/>
          <w:szCs w:val="24"/>
        </w:rPr>
        <w:t xml:space="preserve">llgemeinen ist ein Menü eine Zusammenstellung von mehreren </w:t>
      </w:r>
    </w:p>
    <w:p w:rsidR="000C3B0A" w:rsidRDefault="00FE2DF6" w:rsidP="00FE2DF6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E2DF6">
        <w:rPr>
          <w:rFonts w:ascii="Comic Sans MS" w:hAnsi="Comic Sans MS" w:cs="Arial"/>
          <w:sz w:val="24"/>
          <w:szCs w:val="24"/>
        </w:rPr>
        <w:t>Speisen / Gängen zu einer Mahlzeit. Die Zusammenstellung erfolgt nach Regeln. Je nach Anzahl der Gänge unterscheidet man das Grundmenü (3 – 4 Gänge) und das Festmenü (5 – 8 Gänge).</w:t>
      </w:r>
    </w:p>
    <w:p w:rsidR="00FE2DF6" w:rsidRPr="00FE2DF6" w:rsidRDefault="00FE2DF6" w:rsidP="00FE2DF6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FE2DF6" w:rsidRPr="00FE2DF6" w:rsidRDefault="000C3B0A" w:rsidP="000C3B0A">
      <w:pPr>
        <w:rPr>
          <w:rFonts w:ascii="Comic Sans MS" w:hAnsi="Comic Sans MS" w:cs="Arial"/>
          <w:sz w:val="36"/>
          <w:szCs w:val="36"/>
        </w:rPr>
      </w:pPr>
      <w:r w:rsidRPr="00FE2DF6">
        <w:rPr>
          <w:rFonts w:ascii="Comic Sans MS" w:hAnsi="Comic Sans MS" w:cs="Arial"/>
          <w:sz w:val="36"/>
          <w:szCs w:val="36"/>
        </w:rPr>
        <w:t>Regeln zur Zusammenstellung eines Menüs</w:t>
      </w:r>
      <w:r w:rsidR="00FE2DF6">
        <w:rPr>
          <w:rFonts w:ascii="Comic Sans MS" w:hAnsi="Comic Sans MS" w:cs="Arial"/>
          <w:sz w:val="36"/>
          <w:szCs w:val="36"/>
        </w:rPr>
        <w:t>:</w:t>
      </w:r>
    </w:p>
    <w:p w:rsidR="00FE2DF6" w:rsidRDefault="000C3B0A" w:rsidP="00FE2DF6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FE2DF6">
        <w:rPr>
          <w:rFonts w:ascii="Comic Sans MS" w:hAnsi="Comic Sans MS" w:cs="Arial"/>
          <w:sz w:val="24"/>
          <w:szCs w:val="24"/>
        </w:rPr>
        <w:t>Gut geplant – ist halb gewonnen!</w:t>
      </w:r>
      <w:r w:rsidR="00FE2DF6" w:rsidRPr="00FE2DF6">
        <w:rPr>
          <w:rFonts w:ascii="Comic Sans MS" w:hAnsi="Comic Sans MS" w:cs="Arial"/>
          <w:sz w:val="24"/>
          <w:szCs w:val="24"/>
        </w:rPr>
        <w:t xml:space="preserve"> </w:t>
      </w:r>
    </w:p>
    <w:p w:rsidR="00CD4257" w:rsidRDefault="00CD4257" w:rsidP="00FE2DF6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Reihenfolge beachten: Suppe/Vorspeise, Hauptgang, Dessert</w:t>
      </w:r>
    </w:p>
    <w:p w:rsidR="00FE2DF6" w:rsidRDefault="00FE2DF6" w:rsidP="00FE2DF6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Lebensmittel sollten ausgewählt werden, die der Jahreszeit entsprechen</w:t>
      </w:r>
    </w:p>
    <w:p w:rsidR="00FE2DF6" w:rsidRPr="00FE2DF6" w:rsidRDefault="00FE2DF6" w:rsidP="00FE2DF6">
      <w:pPr>
        <w:pStyle w:val="Listenabsatz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(Spargelzeit, Erdbeerzeit,</w:t>
      </w:r>
      <w:r w:rsidR="00D365F7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…) und </w:t>
      </w:r>
      <w:r w:rsidRPr="00FE2DF6">
        <w:rPr>
          <w:rFonts w:ascii="Comic Sans MS" w:hAnsi="Comic Sans MS" w:cs="Arial"/>
          <w:sz w:val="24"/>
          <w:szCs w:val="24"/>
        </w:rPr>
        <w:t>welche in deiner Region angebaut werden.</w:t>
      </w:r>
    </w:p>
    <w:p w:rsidR="00FE2DF6" w:rsidRDefault="00CD4257" w:rsidP="00FE2DF6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Es sollte ernährungsphysiologisch ausgewogen </w:t>
      </w:r>
      <w:r w:rsidR="00CE54F3">
        <w:rPr>
          <w:rFonts w:ascii="Comic Sans MS" w:hAnsi="Comic Sans MS" w:cs="Arial"/>
          <w:sz w:val="24"/>
          <w:szCs w:val="24"/>
        </w:rPr>
        <w:t xml:space="preserve">und wertvoll </w:t>
      </w:r>
      <w:r>
        <w:rPr>
          <w:rFonts w:ascii="Comic Sans MS" w:hAnsi="Comic Sans MS" w:cs="Arial"/>
          <w:sz w:val="24"/>
          <w:szCs w:val="24"/>
        </w:rPr>
        <w:t>sein, nicht zu üppig.</w:t>
      </w:r>
    </w:p>
    <w:p w:rsidR="000B6685" w:rsidRDefault="00CD4257" w:rsidP="00CD4257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Die Speisen sollten optisch gut aufeinander abgestimmt sein – auf die Farbe achten. z.B. kein Tomatensalat – Karottengemüse, </w:t>
      </w:r>
    </w:p>
    <w:p w:rsidR="00CD4257" w:rsidRPr="000B6685" w:rsidRDefault="00CD4257" w:rsidP="000B6685">
      <w:pPr>
        <w:pStyle w:val="Listenabsatz"/>
        <w:rPr>
          <w:rFonts w:ascii="Comic Sans MS" w:hAnsi="Comic Sans MS" w:cs="Arial"/>
          <w:sz w:val="24"/>
          <w:szCs w:val="24"/>
        </w:rPr>
      </w:pPr>
      <w:r w:rsidRPr="00CD4257">
        <w:rPr>
          <w:rFonts w:ascii="Comic Sans MS" w:hAnsi="Comic Sans MS" w:cs="Arial"/>
          <w:sz w:val="24"/>
          <w:szCs w:val="24"/>
        </w:rPr>
        <w:t xml:space="preserve">kein </w:t>
      </w:r>
      <w:r w:rsidRPr="000B6685">
        <w:rPr>
          <w:rFonts w:ascii="Comic Sans MS" w:hAnsi="Comic Sans MS" w:cs="Arial"/>
          <w:sz w:val="24"/>
          <w:szCs w:val="24"/>
        </w:rPr>
        <w:t xml:space="preserve">Spinat – Gurkensalat                                                                                                                           </w:t>
      </w:r>
    </w:p>
    <w:p w:rsidR="00CE54F3" w:rsidRDefault="00CE54F3" w:rsidP="00CD4257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Keine Wiederholungen von Zubereitungsarten: </w:t>
      </w:r>
    </w:p>
    <w:p w:rsidR="00CE54F3" w:rsidRDefault="00CE54F3" w:rsidP="00CE54F3">
      <w:pPr>
        <w:pStyle w:val="Listenabsatz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Chicken Nuggets – </w:t>
      </w:r>
      <w:r w:rsidRPr="00CE54F3">
        <w:rPr>
          <w:rFonts w:ascii="Comic Sans MS" w:hAnsi="Comic Sans MS" w:cs="Arial"/>
          <w:sz w:val="24"/>
          <w:szCs w:val="24"/>
        </w:rPr>
        <w:t xml:space="preserve">Pommes </w:t>
      </w:r>
      <w:r>
        <w:rPr>
          <w:rFonts w:ascii="Comic Sans MS" w:hAnsi="Comic Sans MS" w:cs="Arial"/>
          <w:sz w:val="24"/>
          <w:szCs w:val="24"/>
        </w:rPr>
        <w:t>f</w:t>
      </w:r>
      <w:r w:rsidRPr="00CE54F3">
        <w:rPr>
          <w:rFonts w:ascii="Comic Sans MS" w:hAnsi="Comic Sans MS" w:cs="Arial"/>
          <w:sz w:val="24"/>
          <w:szCs w:val="24"/>
        </w:rPr>
        <w:t>rite</w:t>
      </w:r>
      <w:r>
        <w:rPr>
          <w:rFonts w:ascii="Comic Sans MS" w:hAnsi="Comic Sans MS" w:cs="Arial"/>
          <w:sz w:val="24"/>
          <w:szCs w:val="24"/>
        </w:rPr>
        <w:t>s, beides in Fett gebacken!</w:t>
      </w:r>
    </w:p>
    <w:p w:rsidR="00CE54F3" w:rsidRDefault="00CE54F3" w:rsidP="00CE54F3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Mögli</w:t>
      </w:r>
      <w:r w:rsidRPr="00CE54F3">
        <w:rPr>
          <w:rFonts w:ascii="Comic Sans MS" w:hAnsi="Comic Sans MS" w:cs="Arial"/>
          <w:sz w:val="24"/>
          <w:szCs w:val="24"/>
        </w:rPr>
        <w:t>chst eine große A</w:t>
      </w:r>
      <w:r>
        <w:rPr>
          <w:rFonts w:ascii="Comic Sans MS" w:hAnsi="Comic Sans MS" w:cs="Arial"/>
          <w:sz w:val="24"/>
          <w:szCs w:val="24"/>
        </w:rPr>
        <w:t>bwechslung der einzelnen Bestandteile – keine Wiederholungen: Tomatensuppe – Tomatensalat,</w:t>
      </w:r>
    </w:p>
    <w:p w:rsidR="00CE54F3" w:rsidRDefault="00CE54F3" w:rsidP="00CE54F3">
      <w:pPr>
        <w:pStyle w:val="Listenabsatz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Ausnahmen: Spargel und Edelpilze während der Saison.</w:t>
      </w:r>
    </w:p>
    <w:p w:rsidR="00CE54F3" w:rsidRDefault="00CE54F3" w:rsidP="00CE54F3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Kalte Vorspeisen immer vor der Suppe servieren.</w:t>
      </w:r>
    </w:p>
    <w:p w:rsidR="00CE54F3" w:rsidRDefault="00CE54F3" w:rsidP="000B6685">
      <w:pPr>
        <w:pStyle w:val="Listenabsatz"/>
        <w:rPr>
          <w:rFonts w:ascii="Comic Sans MS" w:hAnsi="Comic Sans MS" w:cs="Arial"/>
          <w:sz w:val="24"/>
          <w:szCs w:val="24"/>
        </w:rPr>
      </w:pPr>
    </w:p>
    <w:p w:rsidR="00CE54F3" w:rsidRDefault="00CE54F3" w:rsidP="00CE54F3">
      <w:pPr>
        <w:pStyle w:val="Listenabsatz"/>
        <w:rPr>
          <w:rFonts w:ascii="Comic Sans MS" w:hAnsi="Comic Sans MS" w:cs="Arial"/>
          <w:sz w:val="24"/>
          <w:szCs w:val="24"/>
        </w:rPr>
      </w:pPr>
    </w:p>
    <w:p w:rsidR="00CE54F3" w:rsidRPr="00CE54F3" w:rsidRDefault="00CE54F3" w:rsidP="00CE54F3">
      <w:pPr>
        <w:pStyle w:val="Listenabsatz"/>
        <w:rPr>
          <w:rFonts w:ascii="Comic Sans MS" w:hAnsi="Comic Sans MS" w:cs="Arial"/>
          <w:sz w:val="24"/>
          <w:szCs w:val="24"/>
        </w:rPr>
      </w:pPr>
    </w:p>
    <w:p w:rsidR="00CD4257" w:rsidRPr="00CD4257" w:rsidRDefault="00CD4257" w:rsidP="00CD4257">
      <w:p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sectPr w:rsidR="00CD4257" w:rsidRPr="00CD425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A8" w:rsidRDefault="006A29A8" w:rsidP="00FE2DF6">
      <w:pPr>
        <w:spacing w:after="0" w:line="240" w:lineRule="auto"/>
      </w:pPr>
      <w:r>
        <w:separator/>
      </w:r>
    </w:p>
  </w:endnote>
  <w:endnote w:type="continuationSeparator" w:id="0">
    <w:p w:rsidR="006A29A8" w:rsidRDefault="006A29A8" w:rsidP="00FE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AC8" w:rsidRDefault="00DE5AC8">
    <w:pPr>
      <w:pStyle w:val="Fuzeile"/>
    </w:pPr>
    <w:r>
      <w:t xml:space="preserve">                                                                                                          PTS Bezau – Natter Birgit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A8" w:rsidRDefault="006A29A8" w:rsidP="00FE2DF6">
      <w:pPr>
        <w:spacing w:after="0" w:line="240" w:lineRule="auto"/>
      </w:pPr>
      <w:r>
        <w:separator/>
      </w:r>
    </w:p>
  </w:footnote>
  <w:footnote w:type="continuationSeparator" w:id="0">
    <w:p w:rsidR="006A29A8" w:rsidRDefault="006A29A8" w:rsidP="00FE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867EB"/>
    <w:multiLevelType w:val="hybridMultilevel"/>
    <w:tmpl w:val="DF2AF4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A"/>
    <w:rsid w:val="00021A15"/>
    <w:rsid w:val="000B6685"/>
    <w:rsid w:val="000C3B0A"/>
    <w:rsid w:val="002641D2"/>
    <w:rsid w:val="00643056"/>
    <w:rsid w:val="006A29A8"/>
    <w:rsid w:val="00CD4257"/>
    <w:rsid w:val="00CE54F3"/>
    <w:rsid w:val="00D365F7"/>
    <w:rsid w:val="00DE5AC8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651B"/>
  <w15:chartTrackingRefBased/>
  <w15:docId w15:val="{77FEA8F7-61C5-4C15-9656-B80AF4B2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DF6"/>
  </w:style>
  <w:style w:type="paragraph" w:styleId="Fuzeile">
    <w:name w:val="footer"/>
    <w:basedOn w:val="Standard"/>
    <w:link w:val="FuzeileZchn"/>
    <w:uiPriority w:val="99"/>
    <w:unhideWhenUsed/>
    <w:rsid w:val="00FE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DF6"/>
  </w:style>
  <w:style w:type="paragraph" w:styleId="Listenabsatz">
    <w:name w:val="List Paragraph"/>
    <w:basedOn w:val="Standard"/>
    <w:uiPriority w:val="34"/>
    <w:qFormat/>
    <w:rsid w:val="00FE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Natter</dc:creator>
  <cp:keywords/>
  <dc:description/>
  <cp:lastModifiedBy>Natter</cp:lastModifiedBy>
  <cp:revision>7</cp:revision>
  <dcterms:created xsi:type="dcterms:W3CDTF">2020-03-28T13:00:00Z</dcterms:created>
  <dcterms:modified xsi:type="dcterms:W3CDTF">2020-03-29T08:55:00Z</dcterms:modified>
</cp:coreProperties>
</file>